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B52" w:rsidRDefault="000D2B52" w:rsidP="000D2B5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  <w:r>
        <w:rPr>
          <w:rFonts w:ascii="Times New Roman" w:hAnsi="Times New Roman"/>
          <w:sz w:val="28"/>
          <w:szCs w:val="28"/>
        </w:rPr>
        <w:t>6</w:t>
      </w:r>
    </w:p>
    <w:p w:rsidR="000D2B52" w:rsidRDefault="000D2B52" w:rsidP="000D2B5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определения </w:t>
      </w:r>
      <w:proofErr w:type="gramStart"/>
      <w:r>
        <w:rPr>
          <w:rFonts w:ascii="Times New Roman" w:hAnsi="Times New Roman"/>
          <w:sz w:val="28"/>
          <w:szCs w:val="28"/>
        </w:rPr>
        <w:t>нормативных</w:t>
      </w:r>
      <w:proofErr w:type="gramEnd"/>
    </w:p>
    <w:p w:rsidR="000D2B52" w:rsidRDefault="000D2B52" w:rsidP="000D2B5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 на обеспечение функций </w:t>
      </w:r>
    </w:p>
    <w:p w:rsidR="000D2B52" w:rsidRDefault="000D2B52" w:rsidP="000D2B5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0D2B52" w:rsidRDefault="000D2B52" w:rsidP="000D2B5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D2B52" w:rsidRDefault="000D2B52" w:rsidP="000D2B5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и </w:t>
      </w:r>
      <w:proofErr w:type="gramStart"/>
      <w:r>
        <w:rPr>
          <w:rFonts w:ascii="Times New Roman" w:hAnsi="Times New Roman"/>
          <w:sz w:val="28"/>
          <w:szCs w:val="28"/>
        </w:rPr>
        <w:t>подведомственных</w:t>
      </w:r>
      <w:proofErr w:type="gramEnd"/>
    </w:p>
    <w:p w:rsidR="000D2B52" w:rsidRDefault="000D2B52" w:rsidP="000D2B5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 муниципальных казенных учреждений</w:t>
      </w:r>
    </w:p>
    <w:p w:rsidR="000D2B52" w:rsidRDefault="000D2B52" w:rsidP="000D2B5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D2B52" w:rsidRDefault="000D2B52" w:rsidP="000D2B5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D2B52" w:rsidRDefault="000D2B52" w:rsidP="000D2B5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НОРМАТИВЫ</w:t>
      </w:r>
    </w:p>
    <w:p w:rsidR="000D2B52" w:rsidRDefault="000D2B52" w:rsidP="000D2B5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sz w:val="28"/>
          <w:szCs w:val="28"/>
        </w:rPr>
        <w:t>МК УО ХЭК УО а</w:t>
      </w:r>
      <w:r>
        <w:rPr>
          <w:rFonts w:ascii="Times New Roman" w:hAnsi="Times New Roman"/>
          <w:sz w:val="28"/>
          <w:szCs w:val="28"/>
        </w:rPr>
        <w:t>дминистрации</w:t>
      </w:r>
    </w:p>
    <w:p w:rsidR="000D2B52" w:rsidRDefault="000D2B52" w:rsidP="000D2B5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Павловский район</w:t>
      </w:r>
    </w:p>
    <w:p w:rsidR="000D2B52" w:rsidRDefault="000D2B52" w:rsidP="000D2B52">
      <w:pPr>
        <w:spacing w:after="0"/>
        <w:jc w:val="both"/>
        <w:rPr>
          <w:rFonts w:ascii="Times New Roman" w:hAnsi="Times New Roman"/>
        </w:rPr>
      </w:pPr>
    </w:p>
    <w:p w:rsidR="000D2B52" w:rsidRDefault="000D2B52" w:rsidP="00D328C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28C6" w:rsidRDefault="00D328C6" w:rsidP="00D328C6">
      <w:pPr>
        <w:pStyle w:val="1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Затраты на дополнительное профессиональное образование работников</w:t>
      </w:r>
    </w:p>
    <w:p w:rsidR="00D328C6" w:rsidRDefault="00D328C6" w:rsidP="00D328C6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328C6" w:rsidRDefault="00D328C6" w:rsidP="00D328C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0D2B52">
        <w:rPr>
          <w:rFonts w:ascii="Times New Roman" w:hAnsi="Times New Roman"/>
          <w:sz w:val="28"/>
          <w:szCs w:val="28"/>
        </w:rPr>
        <w:t>1</w:t>
      </w:r>
    </w:p>
    <w:p w:rsidR="00D328C6" w:rsidRDefault="00D328C6" w:rsidP="00D328C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D328C6" w:rsidTr="00D328C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работников, направляемых на обучение, чел.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обучения 1 сотрудника, руб./год</w:t>
            </w:r>
          </w:p>
        </w:tc>
      </w:tr>
      <w:tr w:rsidR="00D328C6" w:rsidTr="00D328C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переподготовка водителей транспортных средств (20 часов)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</w:tr>
      <w:tr w:rsidR="00D328C6" w:rsidTr="00D328C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Обучение по охране</w:t>
            </w:r>
            <w:proofErr w:type="gramEnd"/>
            <w:r>
              <w:rPr>
                <w:rFonts w:ascii="Times New Roman" w:hAnsi="Times New Roman"/>
              </w:rPr>
              <w:t xml:space="preserve"> труда работников организаций (40 часов)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</w:t>
            </w:r>
          </w:p>
        </w:tc>
      </w:tr>
      <w:tr w:rsidR="00D328C6" w:rsidTr="00D328C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пожарно-техническому минимуму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</w:tr>
      <w:tr w:rsidR="00D328C6" w:rsidTr="00D328C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 специалиста по охране труда (72 часа)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28C6" w:rsidTr="00D328C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квалификации инженера-электрика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3700</w:t>
            </w:r>
          </w:p>
        </w:tc>
      </w:tr>
      <w:tr w:rsidR="00D328C6" w:rsidTr="00D328C6">
        <w:trPr>
          <w:trHeight w:val="51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 инженера-строителя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</w:t>
            </w:r>
          </w:p>
        </w:tc>
      </w:tr>
      <w:tr w:rsidR="00D328C6" w:rsidTr="00D328C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 инженера-теплотехника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3700</w:t>
            </w:r>
          </w:p>
        </w:tc>
      </w:tr>
      <w:tr w:rsidR="00D328C6" w:rsidTr="00D328C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квалификации технолога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</w:t>
            </w:r>
          </w:p>
        </w:tc>
      </w:tr>
      <w:tr w:rsidR="00D328C6" w:rsidTr="00D328C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квалификации по теме: «Управление государственными и муниципальными закупками» (120 часов)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4500</w:t>
            </w:r>
          </w:p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28C6" w:rsidTr="00D328C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Участие специалистов в </w:t>
            </w:r>
            <w:r>
              <w:rPr>
                <w:rFonts w:ascii="Times New Roman" w:hAnsi="Times New Roman"/>
              </w:rPr>
              <w:lastRenderedPageBreak/>
              <w:t>обучающих конференциях и семинарах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</w:t>
            </w:r>
          </w:p>
        </w:tc>
      </w:tr>
    </w:tbl>
    <w:p w:rsidR="00D328C6" w:rsidRDefault="00D328C6" w:rsidP="00D328C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328C6" w:rsidRDefault="00D328C6" w:rsidP="00D328C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328C6" w:rsidRDefault="00D328C6" w:rsidP="00D328C6">
      <w:pPr>
        <w:pStyle w:val="1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Затраты на приобретение прочих работ, услуг</w:t>
      </w:r>
    </w:p>
    <w:p w:rsidR="00D328C6" w:rsidRDefault="00D328C6" w:rsidP="00D328C6">
      <w:pPr>
        <w:pStyle w:val="1"/>
        <w:spacing w:after="0"/>
        <w:ind w:left="1146"/>
        <w:jc w:val="right"/>
        <w:rPr>
          <w:rFonts w:ascii="Times New Roman" w:hAnsi="Times New Roman"/>
          <w:b/>
          <w:sz w:val="28"/>
          <w:szCs w:val="28"/>
        </w:rPr>
      </w:pPr>
    </w:p>
    <w:p w:rsidR="00D328C6" w:rsidRDefault="00D328C6" w:rsidP="00D328C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0D2B52">
        <w:rPr>
          <w:rFonts w:ascii="Times New Roman" w:hAnsi="Times New Roman"/>
          <w:sz w:val="28"/>
          <w:szCs w:val="28"/>
        </w:rPr>
        <w:t>2</w:t>
      </w:r>
    </w:p>
    <w:p w:rsidR="00D328C6" w:rsidRDefault="00D328C6" w:rsidP="00D328C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оплату услуг по размещению имущества для последующего уничтожения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D328C6" w:rsidTr="00D328C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уничтожения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имущества для последующего уничтожения (не более),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услуг по размещению имущества для последующего уничтожения имущества за единицу имущества (не более), руб.*</w:t>
            </w:r>
          </w:p>
        </w:tc>
      </w:tr>
      <w:tr w:rsidR="00D328C6" w:rsidTr="00D328C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списания основных средств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1220,00</w:t>
            </w:r>
          </w:p>
        </w:tc>
      </w:tr>
    </w:tbl>
    <w:p w:rsidR="00D328C6" w:rsidRDefault="00D328C6" w:rsidP="00D328C6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*Норматив цены устанавливается с учетом статьи 22 Федерального закона РФ 44-ФЗ.</w:t>
      </w:r>
    </w:p>
    <w:p w:rsidR="00D328C6" w:rsidRDefault="00D328C6" w:rsidP="00D328C6">
      <w:pPr>
        <w:spacing w:after="0"/>
        <w:jc w:val="center"/>
        <w:rPr>
          <w:rFonts w:ascii="Times New Roman" w:hAnsi="Times New Roman"/>
          <w:color w:val="0D0D0D"/>
          <w:sz w:val="28"/>
          <w:szCs w:val="28"/>
        </w:rPr>
      </w:pPr>
    </w:p>
    <w:p w:rsidR="00D328C6" w:rsidRDefault="00D328C6" w:rsidP="00D328C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0D2B52">
        <w:rPr>
          <w:rFonts w:ascii="Times New Roman" w:hAnsi="Times New Roman"/>
          <w:sz w:val="28"/>
          <w:szCs w:val="28"/>
        </w:rPr>
        <w:t>3</w:t>
      </w:r>
    </w:p>
    <w:p w:rsidR="00D328C6" w:rsidRDefault="00D328C6" w:rsidP="00D328C6">
      <w:pPr>
        <w:spacing w:after="0"/>
        <w:jc w:val="center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Затраты на оплату услуг нотариуса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328C6" w:rsidTr="00D328C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Наименование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Количество услуг нотариуса раз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Цена услуг нотариуса (не более), руб.</w:t>
            </w:r>
          </w:p>
        </w:tc>
      </w:tr>
      <w:tr w:rsidR="00D328C6" w:rsidTr="00D328C6">
        <w:trPr>
          <w:trHeight w:val="37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услуги нотариуса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2050</w:t>
            </w:r>
          </w:p>
        </w:tc>
      </w:tr>
    </w:tbl>
    <w:p w:rsidR="00D328C6" w:rsidRDefault="00D328C6" w:rsidP="00D328C6">
      <w:pPr>
        <w:spacing w:after="0"/>
        <w:jc w:val="right"/>
        <w:rPr>
          <w:rFonts w:ascii="Times New Roman" w:hAnsi="Times New Roman"/>
          <w:b/>
          <w:color w:val="0D0D0D"/>
          <w:sz w:val="28"/>
          <w:szCs w:val="28"/>
        </w:rPr>
      </w:pPr>
    </w:p>
    <w:p w:rsidR="00D328C6" w:rsidRDefault="00D328C6" w:rsidP="00D328C6">
      <w:pPr>
        <w:spacing w:after="0"/>
        <w:jc w:val="right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Таблица №4</w:t>
      </w:r>
    </w:p>
    <w:p w:rsidR="00D328C6" w:rsidRDefault="00D328C6" w:rsidP="00D328C6">
      <w:pPr>
        <w:spacing w:after="0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 xml:space="preserve">                                        Затраты на оплату прочих услуг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328C6" w:rsidTr="00D328C6">
        <w:trPr>
          <w:trHeight w:val="543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Наименование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Количество услуг, раз в год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Цена услуг за единицу (не более), руб.</w:t>
            </w:r>
          </w:p>
        </w:tc>
      </w:tr>
      <w:tr w:rsidR="00D328C6" w:rsidTr="00D328C6">
        <w:trPr>
          <w:trHeight w:val="37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Оплата услуги за расчет налога за загрязнение окружающей среды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250</w:t>
            </w:r>
          </w:p>
        </w:tc>
      </w:tr>
      <w:tr w:rsidR="00D328C6" w:rsidTr="00D328C6">
        <w:trPr>
          <w:trHeight w:val="371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Оплата консультативных услуг в части отчета по форме №2-ТП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1000</w:t>
            </w:r>
          </w:p>
        </w:tc>
      </w:tr>
      <w:tr w:rsidR="00D328C6" w:rsidTr="00D328C6">
        <w:trPr>
          <w:trHeight w:val="713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Оплата услуг банка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Ежемесячно</w:t>
            </w:r>
          </w:p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0,25 % от общего фонда оплаты труда</w:t>
            </w:r>
          </w:p>
        </w:tc>
      </w:tr>
    </w:tbl>
    <w:p w:rsidR="00D328C6" w:rsidRDefault="00D328C6" w:rsidP="00D328C6">
      <w:pPr>
        <w:spacing w:after="0"/>
        <w:jc w:val="center"/>
        <w:rPr>
          <w:rFonts w:ascii="Times New Roman" w:hAnsi="Times New Roman"/>
          <w:b/>
          <w:color w:val="0D0D0D"/>
        </w:rPr>
      </w:pPr>
    </w:p>
    <w:p w:rsidR="00D328C6" w:rsidRDefault="00D328C6" w:rsidP="00D328C6">
      <w:pPr>
        <w:spacing w:after="0"/>
        <w:jc w:val="center"/>
        <w:rPr>
          <w:rFonts w:ascii="Times New Roman" w:hAnsi="Times New Roman"/>
        </w:rPr>
      </w:pPr>
    </w:p>
    <w:p w:rsidR="00D328C6" w:rsidRDefault="00D328C6" w:rsidP="00D328C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0D2B52">
        <w:rPr>
          <w:rFonts w:ascii="Times New Roman" w:hAnsi="Times New Roman"/>
          <w:sz w:val="28"/>
          <w:szCs w:val="28"/>
        </w:rPr>
        <w:t>5</w:t>
      </w:r>
    </w:p>
    <w:p w:rsidR="00D328C6" w:rsidRDefault="00D328C6" w:rsidP="00D328C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заправку картриджей (</w:t>
      </w:r>
      <w:proofErr w:type="gramStart"/>
      <w:r>
        <w:rPr>
          <w:rFonts w:ascii="Times New Roman" w:hAnsi="Times New Roman"/>
          <w:sz w:val="28"/>
          <w:szCs w:val="28"/>
        </w:rPr>
        <w:t>тонер-картриджа</w:t>
      </w:r>
      <w:proofErr w:type="gramEnd"/>
      <w:r>
        <w:rPr>
          <w:rFonts w:ascii="Times New Roman" w:hAnsi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0"/>
        <w:gridCol w:w="3077"/>
        <w:gridCol w:w="2207"/>
        <w:gridCol w:w="2207"/>
      </w:tblGrid>
      <w:tr w:rsidR="00D328C6" w:rsidTr="00D328C6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Периодичность заправки </w:t>
            </w:r>
            <w:r>
              <w:rPr>
                <w:rFonts w:ascii="Times New Roman" w:hAnsi="Times New Roman"/>
              </w:rPr>
              <w:lastRenderedPageBreak/>
              <w:t>картриджей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Количество </w:t>
            </w:r>
            <w:r>
              <w:rPr>
                <w:rFonts w:ascii="Times New Roman" w:hAnsi="Times New Roman"/>
              </w:rPr>
              <w:lastRenderedPageBreak/>
              <w:t>картриджей (</w:t>
            </w:r>
            <w:proofErr w:type="gramStart"/>
            <w:r>
              <w:rPr>
                <w:rFonts w:ascii="Times New Roman" w:hAnsi="Times New Roman"/>
              </w:rPr>
              <w:t>тонер-картриджей</w:t>
            </w:r>
            <w:proofErr w:type="gramEnd"/>
            <w:r>
              <w:rPr>
                <w:rFonts w:ascii="Times New Roman" w:hAnsi="Times New Roman"/>
              </w:rPr>
              <w:t>) подлежащих заправке, шт.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Цена заправки 1 </w:t>
            </w:r>
            <w:r>
              <w:rPr>
                <w:rFonts w:ascii="Times New Roman" w:hAnsi="Times New Roman"/>
              </w:rPr>
              <w:lastRenderedPageBreak/>
              <w:t>картриджа (</w:t>
            </w:r>
            <w:proofErr w:type="gramStart"/>
            <w:r>
              <w:rPr>
                <w:rFonts w:ascii="Times New Roman" w:hAnsi="Times New Roman"/>
              </w:rPr>
              <w:t>тонер-картриджа</w:t>
            </w:r>
            <w:proofErr w:type="gramEnd"/>
            <w:r>
              <w:rPr>
                <w:rFonts w:ascii="Times New Roman" w:hAnsi="Times New Roman"/>
              </w:rPr>
              <w:t>), руб.</w:t>
            </w:r>
          </w:p>
        </w:tc>
      </w:tr>
      <w:tr w:rsidR="00D328C6" w:rsidTr="00D328C6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МФУ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 картриджей на 1 единице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</w:tr>
      <w:tr w:rsidR="00D328C6" w:rsidTr="00D328C6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 картриджей на 1 единицу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8C6" w:rsidRDefault="00D328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</w:tbl>
    <w:p w:rsidR="00EE2B13" w:rsidRDefault="00EE2B13">
      <w:pPr>
        <w:rPr>
          <w:rFonts w:ascii="Times New Roman" w:hAnsi="Times New Roman"/>
          <w:sz w:val="28"/>
          <w:szCs w:val="28"/>
        </w:rPr>
      </w:pPr>
    </w:p>
    <w:p w:rsidR="000D2B52" w:rsidRDefault="000D2B52">
      <w:pPr>
        <w:rPr>
          <w:rFonts w:ascii="Times New Roman" w:hAnsi="Times New Roman"/>
          <w:sz w:val="28"/>
          <w:szCs w:val="28"/>
        </w:rPr>
      </w:pPr>
    </w:p>
    <w:p w:rsidR="000D2B52" w:rsidRDefault="000D2B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0D2B52" w:rsidRDefault="000D2B5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В.В. Трифонов</w:t>
      </w:r>
    </w:p>
    <w:p w:rsidR="000D2B52" w:rsidRPr="000D2B52" w:rsidRDefault="000D2B52">
      <w:pPr>
        <w:rPr>
          <w:rFonts w:ascii="Times New Roman" w:hAnsi="Times New Roman"/>
          <w:sz w:val="28"/>
          <w:szCs w:val="28"/>
        </w:rPr>
      </w:pPr>
    </w:p>
    <w:sectPr w:rsidR="000D2B52" w:rsidRPr="000D2B52" w:rsidSect="000D2B52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B6A" w:rsidRDefault="00091B6A" w:rsidP="000D2B52">
      <w:pPr>
        <w:spacing w:after="0" w:line="240" w:lineRule="auto"/>
      </w:pPr>
      <w:r>
        <w:separator/>
      </w:r>
    </w:p>
  </w:endnote>
  <w:endnote w:type="continuationSeparator" w:id="0">
    <w:p w:rsidR="00091B6A" w:rsidRDefault="00091B6A" w:rsidP="000D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B6A" w:rsidRDefault="00091B6A" w:rsidP="000D2B52">
      <w:pPr>
        <w:spacing w:after="0" w:line="240" w:lineRule="auto"/>
      </w:pPr>
      <w:r>
        <w:separator/>
      </w:r>
    </w:p>
  </w:footnote>
  <w:footnote w:type="continuationSeparator" w:id="0">
    <w:p w:rsidR="00091B6A" w:rsidRDefault="00091B6A" w:rsidP="000D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856610"/>
      <w:docPartObj>
        <w:docPartGallery w:val="Page Numbers (Top of Page)"/>
        <w:docPartUnique/>
      </w:docPartObj>
    </w:sdtPr>
    <w:sdtContent>
      <w:p w:rsidR="000D2B52" w:rsidRDefault="000D2B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0D2B52" w:rsidRDefault="000D2B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C6"/>
    <w:rsid w:val="00091B6A"/>
    <w:rsid w:val="000D2B52"/>
    <w:rsid w:val="00D328C6"/>
    <w:rsid w:val="00EE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C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328C6"/>
    <w:pPr>
      <w:ind w:left="720"/>
      <w:contextualSpacing/>
    </w:pPr>
  </w:style>
  <w:style w:type="paragraph" w:styleId="a3">
    <w:name w:val="header"/>
    <w:basedOn w:val="a"/>
    <w:link w:val="a4"/>
    <w:uiPriority w:val="99"/>
    <w:unhideWhenUsed/>
    <w:rsid w:val="000D2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2B52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D2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2B52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C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328C6"/>
    <w:pPr>
      <w:ind w:left="720"/>
      <w:contextualSpacing/>
    </w:pPr>
  </w:style>
  <w:style w:type="paragraph" w:styleId="a3">
    <w:name w:val="header"/>
    <w:basedOn w:val="a"/>
    <w:link w:val="a4"/>
    <w:uiPriority w:val="99"/>
    <w:unhideWhenUsed/>
    <w:rsid w:val="000D2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2B52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D2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2B5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2</cp:revision>
  <dcterms:created xsi:type="dcterms:W3CDTF">2016-07-12T16:32:00Z</dcterms:created>
  <dcterms:modified xsi:type="dcterms:W3CDTF">2016-07-13T11:30:00Z</dcterms:modified>
</cp:coreProperties>
</file>